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701"/>
        <w:gridCol w:w="1984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02655F" w:rsidRPr="00A9172E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E5661F" w:rsidRPr="00A9172E"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к Областному закону</w:t>
            </w:r>
          </w:p>
          <w:p w:rsidR="0002655F" w:rsidRDefault="00D814DB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«</w:t>
            </w:r>
            <w:r w:rsidR="0002655F">
              <w:rPr>
                <w:rFonts w:ascii="Times New Roman" w:hAnsi="Times New Roman"/>
                <w:color w:val="000000"/>
                <w:sz w:val="30"/>
              </w:rPr>
              <w:t>Об областном бюджете на 20</w:t>
            </w:r>
            <w:r w:rsidR="00152DE8">
              <w:rPr>
                <w:rFonts w:ascii="Times New Roman" w:hAnsi="Times New Roman"/>
                <w:color w:val="000000"/>
                <w:sz w:val="30"/>
              </w:rPr>
              <w:t>2</w:t>
            </w:r>
            <w:r w:rsidR="000807CA">
              <w:rPr>
                <w:rFonts w:ascii="Times New Roman" w:hAnsi="Times New Roman"/>
                <w:color w:val="000000"/>
                <w:sz w:val="30"/>
              </w:rPr>
              <w:t>2</w:t>
            </w:r>
            <w:r w:rsidR="0002655F">
              <w:rPr>
                <w:rFonts w:ascii="Times New Roman" w:hAnsi="Times New Roman"/>
                <w:color w:val="000000"/>
                <w:sz w:val="30"/>
              </w:rPr>
              <w:t xml:space="preserve"> год</w:t>
            </w:r>
          </w:p>
          <w:p w:rsidR="0002655F" w:rsidRDefault="0002655F" w:rsidP="000807C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и на плановый период 20</w:t>
            </w:r>
            <w:r w:rsidR="001D4C9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0807CA">
              <w:rPr>
                <w:rFonts w:ascii="Times New Roman" w:hAnsi="Times New Roman"/>
                <w:color w:val="000000"/>
                <w:sz w:val="30"/>
              </w:rPr>
              <w:t>3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0807CA">
              <w:rPr>
                <w:rFonts w:ascii="Times New Roman" w:hAnsi="Times New Roman"/>
                <w:color w:val="000000"/>
                <w:sz w:val="30"/>
              </w:rPr>
              <w:t>4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годов</w:t>
            </w:r>
            <w:r w:rsidR="00D814DB">
              <w:rPr>
                <w:rFonts w:ascii="Times New Roman" w:hAnsi="Times New Roman"/>
                <w:color w:val="000000"/>
                <w:sz w:val="30"/>
              </w:rPr>
              <w:t>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(государственным программам Ростовской области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0807C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807C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807C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807C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5E4419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807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807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807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807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807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807C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Layout w:type="fixed"/>
        <w:tblLook w:val="04A0"/>
      </w:tblPr>
      <w:tblGrid>
        <w:gridCol w:w="6237"/>
        <w:gridCol w:w="1985"/>
        <w:gridCol w:w="709"/>
        <w:gridCol w:w="11"/>
        <w:gridCol w:w="556"/>
        <w:gridCol w:w="567"/>
        <w:gridCol w:w="1711"/>
        <w:gridCol w:w="1975"/>
        <w:gridCol w:w="1842"/>
      </w:tblGrid>
      <w:tr w:rsidR="00D33C1D" w:rsidRPr="005C22CA" w:rsidTr="00A97C2E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42 091 816,1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43 719 130,6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34 476 804,2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7 945 221,8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7 717 181,0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2 927 751,5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льготного обеспечения жителей Ростовской области лекарственными средствами в рамках подпрограммы «Профилактика заболеваний и формирование здорового образа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профилактике инфекционных заболеваний, включая иммунопрофилактику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134 742,5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337 052,8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337 052,8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9 679,3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9 679,3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в рамках подпрограммы «Профилактика заболеваний и формирование здорового образа жизни. Развитие первичной медико-санитарной помощи»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912 456,6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912 456,6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16 213,6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15 016,1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11 329,0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11 329,0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1 926,0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программ модернизации первичного звена здравоохранения (Капитальный ремонт объектов недвижимого имущества медицинских организаций)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R3652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1 233 492,3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1 544 857,5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59 306,1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программ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 либо правилами проведения лабораторных, инструментальных, патолого-анатомических и иных видов диагностических исследований, утвержденных Министерством здравоохранения Российской Федерации)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00 R3653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1 824 540,2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1 507 095,0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64 429,9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программ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жителей отдаленных районов)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00 R3654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33 370,0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1 464,5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«Первичная медико-санитарная помощь»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313 245,6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138 351,2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65 417,6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16 065,1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приобретение, установку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N1 74420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284 265,6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109 371,2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49 352,5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«Борьба с сердечно-сосудистыми заболеваниями»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506 661,6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490 819,5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9 816,4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Организационные мероприятия, связанные с обеспечением лиц лекарственными препаратами, предназначенными для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N2 24090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15 842,1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1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490 819,5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490 819,5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9 816,4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28 412 013,3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28 481 092,5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28 747 705,2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30 420,8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31 030,8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31 688,5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12 526,3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12 605,8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12 605,9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4 080 112,5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4 073 412,7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4 010 501,5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828 893,3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871 385,2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915 945,7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176 549,5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183 615,2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190 462,2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378 812,4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379 855,5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387 255,3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621 613,9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656 030,7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653 385,5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131 327,2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Страховые взносы на обязательное медицинское страхование неработающего населения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19 207 242,6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19 979 139,4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20 778 305,0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(включая подготовку основания)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110 887,7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помощи, медицинской эвакуации»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350 700,0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733 044,6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4 223,1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4 223,1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7 647,7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8 182,5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8 750,5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77 325,5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83 733,2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90 715,9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01 2 00 73010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289 654,4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169 550,4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135 596,8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17 423,0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108 023,4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01 2 00 73820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65 208,0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64 663,0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65 418,1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3 180,5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9 743,1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10 151,3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приобретение, установку и оснащение модульных зданий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01 2 00 74420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60 495,3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капитальный ремонт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01 2 00 74450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4 890,1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47 572,3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48 987,8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8 327,9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страхования,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795 161,0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795 161,0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646 078,3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«Борьба с сердечно-сосудистыми заболеваниями»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537 124,4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295 003,9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529 927,9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287 807,4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основных средств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N2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«Борьба с онкологическими заболеваниями»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592 436,7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154 565,4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(включая подготовку основания)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2 N3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591 736,7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153 865,4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«Охрана здоровья матери и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2 921 770,0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4 780 700,2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220 597,6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162 382,2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163 651,8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165 197,6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54 475,0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55 016,5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55 400,0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01 3 00 73030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250 022,9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01 3 00 74050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16 112,0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3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2 438 777,9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4 562 031,9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Новое строительство или реконструкция детских больниц (корпусов) в рамках подпрограммы «Охрана здоровья матери и ребенка»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3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2 438 777,9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4 562 031,9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медицинской реабилитации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250 524,2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256 626,4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263 329,1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142 317,0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146 172,2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149 976,9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медицинской реабилитации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01 4 00 21180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01 4 00 72430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61 152,0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63 399,0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66 297,0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«Оказание паллиативной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1 224 109,9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1 280 259,4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1 212 254,4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256 810,6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270 031,6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284 081,5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73 735,0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73 763,7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73 763,6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36 762,5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38 444,5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40 197,2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2 326,9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2 468,8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2 619,5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Организационные мероприятия, связанные с обеспечением лиц лекарственными препаратами для оказания паллиативной медицинской помощи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01 5 00 24120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667 495,9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707 117,5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750 552,9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21 384,9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22 824,2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24 407,0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56 393,3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56 393,3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9 586,9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паллиативной медицинской помощи в рамках подпрограммы «Оказание паллиативной помощи, в том числе детям»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10 880,0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кадровых ресурсов в здравоохранении»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592 542,4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620 954,9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526 572,4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341 409,5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364 400,1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374 538,5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34 800,7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35 083,9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35 416,7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39 314,2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43 937,5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47 175,7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19 162,1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19 177,5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19 193,2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ежегодного областного конкурса «Лучший врач года» в рамках подпрограммы «Развитие кадровых ресурсов в здравоохранении» государственной программы Ростовской области «Развитие здравоохранения»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компенсационные выплаты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медицинским работникам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01 6 00 11590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торжественного приема, посвященного профессиональному празднику - Дню медицинского работника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01 6 00 23180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на обучение специалистов по программе «Бакалавриат» по специальности «Сестринское дело» (Школьная медицина)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01 6 00 23910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города с населением до 50 тысяч человек,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6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129 750,2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130 250,2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22 142,6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«Обеспечение медицинских организаций системы здравоохранения квалифицированными кадрами»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выплаты врачам, трудоустраивающимся в медицинские организации «угледобывающих территорий»,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6 N5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«Экспертиза и контрольно - надзорные функции в сфере охраны здоровья»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509 281,3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354 516,9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358 685,1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21 349,8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22 194,9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23 012,8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487 931,5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332 322,0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335 672,3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«Управление развитием отрасли»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236 353,2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227 799,3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219 908,9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128 469,4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130 933,0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142 740,4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5 099,6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4 221,5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4 127,9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64 020,9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65 754,5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67 545,8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3 394,3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3 462,6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3 221,0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3 124,6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содержания имущества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01 8 00 90210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1 593,9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1 574,7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5 587,4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«Управление развитием отрасли»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«Цифровой контур здравоохранения» по национальному проекту «Здравоохранение»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21 616,6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 8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21 616,6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50 579 488,9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50 363 442,7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46 258 873,6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общего и дополнительного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43 514 467,1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42 951 618,2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39 647 336,0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1 353 333,1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1 408 960,0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1 495 058,0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26 358,3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27 566,9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29 557,4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335 698,4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334 722,1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335 041,9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189 024,4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188 482,6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174 401,4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594 225,8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570 168,6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440 132,0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130 907,9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132 514,7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134 897,1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32 133,2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32 849,9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33 735,7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одаренным детям и лучшим педагогическим работникам в рамках подпрограммы «Развитие общего и дополнительного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02 1 00 11090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18 847,0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18 978,2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15 719,9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1 546,7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1 176,9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174 024,4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190 309,5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206 565,4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общего и дополнительного образования» государственной программы Ростовской области «Развитие образования»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7 014,0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10 625,2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60 219,5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60 219,5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ежемесячное денежное вознаграждение за классное руководство педагогическим работникам государственных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13 241,4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13 241,4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11 302,7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11 459,2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11 624,8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 образования в частных дошкольных образовательных организациях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152 964,2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89 207,2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77 807,4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13 997,4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14 129,6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14 267,2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47 380,1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47 789,5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48 235,5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8 390,0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8 464,6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8 545,8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6 026,5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11 856 068,2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12 490 483,6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13 166 863,7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20 229 415,4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21 358 034,6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22 541 488,3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421 389,3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438 323,4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455 922,3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02 1 00 73050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1 354 898,7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842 015,1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02 1 00 73060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5 297,7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подготовку проектной документации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02 1 00 73090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3 144,2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транспортных средств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(автобусов) для перевозки детей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33 878,7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автобусов для муниципальных организаций дополнительного образования детей спортивной направленности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02 1 00 74460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12 502,9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5 005,9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02 1 00 74550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110 918,8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48 164,5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02 1 00 74550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379 227,3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154 494,5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обновление материально-технической базы для формирования у обучающихся современных технологических и гуманитарных навыков в рамках подпрограммы «Развитие общего и дополнительного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02 1 00 74590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346 113,9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R2560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17 631,6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18 335,3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3 116,8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1 918 616,6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1 900 612,7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323 104,5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4 396,8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4 572,3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«Современная школа»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755 079,3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423 480,1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393 755,3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388 989,0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расположенных в сельской местности и малых городах,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4 705,8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E1 51870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23 849,4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29 785,3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337 474,6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«Успех каждого ребенка»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22 254,3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21 832,9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подпрограммы «Развитие общего и дополнительного образования» государственной 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22 254,3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21 832,9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5F7D5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Региональный проект «Цифровая образовательная среда» по национальному проекту «Образование»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17 443,5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142 270,5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E4 52190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17 443,5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142 270,5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«Содействие занятости»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1 088 633,9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191 981,1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1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1 085 672,2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189 019,4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образовательную деятельность по образовательным программам дошкольного образования, в том числе адаптированным, и присмотр и уход за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1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профессионального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6 187 980,0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6 087 667,1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6 109 712,3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4 848 502,3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4 733 981,7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4 732 528,9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128 516,6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131 631,9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137 711,4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681 735,0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697 493,9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714 064,0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477 197,6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477 569,1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477 963,5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18 039,6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18 466,8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18 915,4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6 314,8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6 325,0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Стипендии Губернатора Ростовской области в рамках подпрограммы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профессионального образования» государственной программы Ростовской области «Развитие образования» (Стипендии)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02 2 00 11110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лучшим педагогическим работникам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Регионального и Национального чемпионатов «Молодые профессионалы» (Ворлдскиллс Россия), регионального чемпионата по профессиональному мастерству среди людей с инвалидностью «Абилимпикс» и педагогическим работникам, подготовившим соответствующих победителей,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10 021,7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11 279,7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11 279,7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конкурсов, выставок, семинаров, конференций и иных мероприятий с работниками системы профессионального образования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02 2 00 21280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профессионального образования» государственной программы Ростовской области «Развитие образования»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02 2 00 40370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6 728,0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«Обеспечение реализации государственной программы Ростовской области «Развитие образования» и прочие мероприятия»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877 041,8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1 324 157,4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501 825,3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113 979,0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118 470,1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123 139,0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6 252,2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6 462,6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6 541,5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90 504,0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92 613,5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92 613,5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106 161,2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107 728,4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109 338,0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образования»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26 080,6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21 364,2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22 268,6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Ростовской области бланками документов государственного образца об образовании и (или) квалификации и медалей к ним, приобретение (изготовление) нагрудных знаков, дипломов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02 3 00 21290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осуществления образовательной деятельности организациями Ростовской области, осуществляющими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образовательную деятельность,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02 3 00 23820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27 535,1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27 018,6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4 076,5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1 905,6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сфере образования в рамках подпрограммы «Обеспечение реализации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134 171,2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139 316,9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144 735,4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«Успех каждого ребенка»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31 686,5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E2 55370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31 686,5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«Цифровая образовательная среда»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364 413,7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774 019,7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и прочие мероприятия»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 3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334 308,2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745 871,8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Ростовской области «Развитие образования» и прочие мероприятия»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28 521,0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26 584,1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Ростовской области «Развитие образования» и прочие мероприятия»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 3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1 584,5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1 563,8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«Молодежная политика и 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168 731,8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171 598,4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174 236,9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и развитие инфраструктуры молодежной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48 917,4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49 174,9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49 690,8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и 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12 403,9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13 415,9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и развитие инфраструктуры молодежной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политики»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Именные премии Губернатора Ростовской области лучшему командиру, комиссару, мастеру (методисту) студенческих отрядов Ростовской области и командирам студенческих отрядов Ростовской области, победивших в конкурсе «Лучший студенческий отряд Ростовской области»,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03 1 00 11660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на возмещение части затрат по расходам, связанным с участием команд Клуба Веселых и Находчивых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их болельщиков в телевизионных, центральных, межрегиональных, региональных, официальных лигах Клуба Веселых и Находчивых телевизионного творческого объединения «Александр Масляков и компания», Международном фестивале команд КВН «КиВиН»,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03 1 00 67030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молодежным и детским общественным объединениям, входящим в областной реестр молодежных и детских общественных объединений, пользующихся государственной поддержкой, на возмещение части затрат, связанных с осуществлением и развитием деятельности общественного объединения,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03 1 00 67040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студенческим отрядам в Ростовской области на возмещение затрат по оплате проезда членов студенческих отрядов к месту работы и обратно, а также на дополнительное обучение членов студенческих отрядов по специальностям, необходимым для работы в студенческом отряде,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03 1 00 67050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софинансирование муниципальных программ по работе с молодежью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03 1 00 73120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«Формирование патриотизма и гражданственности в молодежной среде»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32 105,6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32 877,5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33 475,0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патриотизма и гражданственности в молодежной среде»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32 105,6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32 877,5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33 475,0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условий для развития способностей и талантов молодежи, предоставление возможностей самореализации и поддержка социально-значимых инициатив»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58 060,8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58 862,9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59 794,8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условий для развития способностей и талантов молодежи, предоставление возможностей самореализации и поддержка социально-значимых инициатив»государственной программы Ростовской области «Молодежная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политика и социальная активность»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57 010,8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57 812,9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58 744,8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талантливым молодым ученым и инноваторам в рамках подпрограммы «Создание условий для развития способностей и талантов молодежи, предоставление возможностей самореализации и поддержка социально-значимых инициатив»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03 3 00 11130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«Формирование эффективной системы поддержки добровольческой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29 648,0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30 683,1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31 276,3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18 397,8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19 975,2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«Социальная активность» по национальному проекту 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4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11 250,2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11 301,1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11 301,1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 4 E8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10 750,2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10 801,1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10 801,1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Именные премии гражданам Российской Федерации, удостоенным звания «Лучший доброволец (волонтер) Ростовской области»,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 4 E8 11630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51 749 858,9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53 234 580,9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35 757 211,1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17 149 291,0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17 588 165,9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14 359 315,2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167 629,3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174 186,8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180 972,9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9 643,1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9 950,5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10 172,2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пособия, социального пособия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14 353,6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14 644,6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7 168,0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223 200,0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232 100,0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241 400,0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2 120,6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2 499,7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2 905,7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ВИЧ-инфицированным в детском возрасте во время пребывания в нозокомиальных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ВИЧ-инфицированным в детском возрасте во время пребывания в нозокомиальных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2 069,4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2 109,7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2 110,4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210 040,0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213 999,7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213 999,0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29 849,9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30 089,9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30 329,9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ветеранов труда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тружеников тыла по проезду на железнодорожном и водном транспорте пригородного сообщения и на автомобильном транспорте межмуниципального и междугородного внутриобластного сообщений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реабилитированных лиц и лиц, признанных пострадавшими от политических репрессий, по проезду на железнодорожном и водном транспорте пригородного сообщения и на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ветеранов труда Ростовской области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натуральном виде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денежной компенсации расходов, связанных с санаторно-курортным обслуживанием,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163,8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16 891,4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17 567,1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18 269,8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Материальное поощрение инвалидов-активистов инвалидного движения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49 027,8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50 018,2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50 018,2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1 255,8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1 358,1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63 452,5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67 754,4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72 310,7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в день участников ликвидации последствий радиационных аварий и катастроф и памяти жертв этих аварий и катастроф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04 1 00 21310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торжественного приема активистов инвалидного движения, посвященного Международному дню инвалидов,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04 1 00 21320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Изготовление бланков единых социальных проездных билетов и единых проездных талонов для проезда отдельных льготных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04 1 00 23210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170 403,4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175 709,0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185 847,5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193 276,3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оплату жилищно-коммунальных услуг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2 854 928,5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2 854 928,4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3 318 085,5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3 461 208,9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3 599 657,3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17 867,8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17 963,2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18 062,5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04 1 00 72070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71 106,1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73 783,7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76 735,0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1 154 453,7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1 198 083,8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1 246 007,2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государственной программы Ростовской области «Социальная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04 1 00 72090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2 618 955,6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2 694 457,1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2 786 613,8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04 1 00 72100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2 646 433,2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2 736 410,1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2 829 449,3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04 1 00 72110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1 396 241,4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1 449 238,2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1 505 035,8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43 810,0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45 565,5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47 394,2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04 1 00 74120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14 766,7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административных зданий органов социальной защиты населения муниципальных районов и городских округов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04 1 00 74480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13 416,9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2 268,2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479 040,4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498 434,5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84 733,9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46 073,1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46 152,2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7 845,9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«Финансовая поддержка семей при рождении детей»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27 261,9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27 261,9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27 261,9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1 P1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1 P1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«Модернизация и развитие социального обслуживания населения, сохранение кадрового потенциала»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3 392 780,2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3 521 365,1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3 650 487,8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400 441,3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412 355,6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424 741,6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1 037,1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103 432,3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82 598,8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80 546,0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2 100 326,0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2 210 237,2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2 292 410,2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208 263,6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195 628,6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189 431,9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10 481,0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10 409,8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10 409,8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независимой оценки качества условий оказания услуг организациями социального обслуживания населения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04 2 00 23920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509 360,0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549 814,6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592 628,3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370 709,6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399 420,6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429 804,3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2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138 650,4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150 394,0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162 824,0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«Совершенствование мер демографической политики в области социальной поддержки семьи 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24 389 751,9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24 910 048,7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10 240 047,8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04 3 00 11250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04 3 00 11250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225 060,1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234 062,5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243 425,0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малоимущих многодетных семей в виде автотранспортного средства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04 3 00 11260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18 549,9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19 291,9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20 063,6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ежегодного мероприятия для награждения многодетных матерей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04 3 00 21330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228,7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Изготовление бланков сертификатов на региональный материнский капитал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04 3 00 23420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выплату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29 299,5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30 471,5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18 552,4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19 289,2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2 358 225,2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2 450 981,8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04 3 00 72150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759 614,0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816 856,0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865 969,9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04 3 00 72170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2 177 697,5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2 265 358,9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2 357 633,8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04 3 00 72180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710 537,0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710 985,3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710 297,2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1 138 562,9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1 184 105,4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1 231 469,6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04 3 00 72220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5 370,0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13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1 319 711,7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1 410 775,5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1 487 629,5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04 3 00 72470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118 801,5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119 909,4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121 298,0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04 3 00 73130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164 139,0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170 704,6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177 532,6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ежемесячных выплат на детей в возрасте от трех до семи лет включительно в рамках подпрограммы «Совершенствование мер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7 920 098,6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7 993 949,4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1 374 711,2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«Финансовая поддержка семей при рождении детей»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7 424 646,6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7 476 949,2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1 644 096,4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1 107,9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1 152,2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1 198,3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единовременного денежного поощрения многодетным матерям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P1 11270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денежного поощрения многодетным матерям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11270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2 326 732,2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2 297 611,0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406 224,3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55730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3 953 823,9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3 989 020,0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72160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454 064,6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474 580,8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493 564,0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517 662,5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538 372,5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559 907,4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3 P1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133 445,8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138 839,4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144 449,5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3 P1 72440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34 901,0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34 464,2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35 843,3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«Старшее поколение»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6 818 035,8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7 215 001,2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7 507 360,3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405 538,9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417 244,5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338 383,9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11 721,8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7 073,1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2 176,0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04 4 00 11280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04 4 00 11280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«Старшее поколение» государственной программы Ростовской области «Социальная поддержка граждан»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16 032,0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26 099,4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обеспечение затрат, связанных с оказанием социальных услуг гражданам, нуждающимся в социальном обслуживании на дому,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04 4 00 68680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240 724,7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249 996,3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259 638,8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поставщикам социальных услуг на компенсацию затрат при получении гражданами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услуг, предусмотренных индивидуальной программой предоставления социальных услуг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04 4 00 68700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частями 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219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2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04 4 00 72260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5 162 492,8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5 465 482,6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5 787 863,9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04 4 00 74570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17 503,3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17 839,0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954 521,6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1 022 268,3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1 092 963,2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322 256,4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348 089,5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374 312,1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74 394,9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79 797,2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85 417,1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P3 11290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 4 P3 11290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частями 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219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 4 P3 72260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552 648,6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589 159,9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628 012,3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175 989,6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121 832,7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120 855,3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44 029,6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15 172,7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15 172,7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10 756,8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1 876,7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1 590,2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2 778,9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1 963,8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22 760,5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«Доступная среда»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2 113,6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мероприятия по адаптации муниципальных объектов социальной направленности для инвалидов и других маломобильных групп населения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05 1 00 74290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«Социальная интеграция инвалидов и других маломобильных групп населения в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131 960,0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106 660,0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105 682,6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услугами по сурдопереводу,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05 2 00 21360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сурдопереводу, диспетчерской связи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05 2 00 21360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34 065,2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информационной доступности для инвалидов и других маломобильных групп населения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05 2 00 23540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05 2 00 52800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11 356 854,9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6 111 733,9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3 790 711,4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2 700 033,3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1 243 354,4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623 479,3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28 514,7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25 929,4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26 125,3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28 523,0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29 475,7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30 466,5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технологическое присоединение к сетям инженерно-технического обеспечения, не предусмотренное сводным сметным расчетом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стоимости объекта капитального строительства,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06 1 00 24030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9 471,6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2 141 160,1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1 017 234,4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566 887,5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мероприятия, обеспечивающие развитие инфраструктуры муниципальных образований Ростовской области,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06 1 00 74630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487 391,4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154 021,3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1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14 444,1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7 222,0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«Стимулирование развития рынка жилья»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3 194 278,6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1 356 191,1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55 877,1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29 548,4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30 011,0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31 069,6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объединениям участников долевого строительства на завершение строительства и ввод в эксплуатацию проблемных домов с высокой степенью строительной готовности (65 процентов и более) в рамках подпрограммы «Стимулирование развития рынка жилья»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06 2 00 68880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725 384,0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унитарной некоммерческой организации «Ростовский областной фонд защиты прав граждан - участников долевого строительства» на финансовое обеспечение уставной деятельности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06 2 00 69070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23 367,0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24 073,1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24 807,5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в виде имущественного взноса в имущество публично-правовой компании «Фонд защиты прав граждан - участников долевого строительства» на цели, предусмотренные статьей 131 Федерального закона от 29.07.2017 № 218-ФЗ «О публично-правовой компании по защите прав граждан - участников долевого строительства при несостоятельности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(банкротстве) застройщиков и о внесении изменений в отдельные законодательные акты Российской Федерации»,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государственным корпорациям (компаниям), публично-правовым компаниям)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06 2 00 69090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61 856,0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«Жилье» по национальному проекту «Жилье и городская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2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2 354 123,2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1 302 107,0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1 258 385,8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1 302 107,0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1 095 737,4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5 378 243,2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3 425 986,2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3 021 793,6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24 233,9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25 086,8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25 973,7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оплаты части процентных ставок по кредитам и займам, полученным для строительства и приобретения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06 3 00 11300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700 610,5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756 682,8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786 950,1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гражданам бюджетных субсидий для оплаты части стоимости жилья, приобретаемого (строящегося) с помощью жилищного займа или кредита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144 640,1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112 308,8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118 194,2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бюджетных субсидий для погашения задолженности по жилищным кредитам в случае рождения (усыновления) ребенка в период субсидирования процентных ставок по жилищным кредитам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7 652,2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7 890,2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8 205,9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молодым специалистам здравоохранения и работникам здравоохранения дефицитных профессий бюджетных субсидий на приобретение (строительство)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06 3 00 11330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117 806,4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90 711,0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96 218,4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бюджетных субсидий гражданам, открывающим вклады в кредитных организациях с целью накопления средств для улучшения жилищных условий,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06 3 00 11370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мер социальной поддержки гражданам по обеспечению жилыми помещениями в виде предоставления земельных сертификатов на приобретение (строительство) жилых помещений взамен предоставления им земельного участка в собственность бесплатно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06 3 00 11600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кредитным организациям на возмещение недополученных доходов в связи с предоставлением гражданам ипотечных кредитов (займов) на приобретение (строительство) жилья на условиях льготного ипотечного кредитования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06 3 00 68830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965 824,5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871 324,5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881 704,0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06 3 00 73140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06 3 00 73160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483 621,9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594 509,3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61 055,7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61 055,7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по обеспечению жильем молодых семей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155 003,1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149 811,0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 по национальному проекту «Жилье и городская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2 302 121,5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341 412,7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3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2 190 553,5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340 732,1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3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111 568,0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84 299,8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86 202,2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89 561,4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81 064,8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84 013,6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87 372,8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4 717 299,6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3 962 446,3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1 138 996,4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жилищного хозяйства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288 639,5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288 639,5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288 639,5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информирование населения по вопросам управления многоквартирными домами и энергоэффективности в жилищной сфере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07 1 00 21380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специализированных семинаров по вопросам управления многоквартирными домами для представителей управляющих организаций, товариществ собственников жилья, жилищно-строительных кооперативов, жилищных кооперативов или иных специализированных потребительских кооперативов, представителей инициативных групп собственников помещений в многоквартирных домах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07 1 00 21390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07 1 00 21400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поощрение победителей по итогам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региональных конкурсов в сфере управления многоквартирными домами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07 1 00 21410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Ростовской области,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07 1 00 23310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«Ростовский областной фонд содействия капитальному ремонту» на осуществление деятельности, направленной на обеспечение проведения капитального ремонта общего имущества в многоквартирных домах,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07 1 00 68080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«Ростовский областной фонд содействия капитальному ремонту» на обеспечение мероприятий по капитальному ремонту многоквартирных домов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07 1 00 68270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условий для обеспечения бесперебойности и роста качества жилищно-коммунальных услуг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4 339 571,1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3 582 340,9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755 339,5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строительство, реконструкцию и капитальный ремонт объектов в рамках подпрограммы «Создание условий для обеспечения бесперебойности и роста качества жилищно-коммунальных услуг на территории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07 2 00 22310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39 935,1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07 2 00 71300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13 211,8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07 2 00 71320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2 865,1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водопроводно-канализационного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07 2 00 73190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1 638 234,5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1 118 766,3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297 783,9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07 2 00 73200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222 407,8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137 645,1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07 2 00 73210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154 023,2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07 2 00 73220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56 863,8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07 2 00 73230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3 483,6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07 2 00 73660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00 R1130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279 035,4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695 786,1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«Чистая вода» по национальному проекту «Жилье и городская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1 471 955,2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1 172 587,8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2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1 187 708,8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1 172 587,8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F5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27 381,8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2 F5 73190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256 864,6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89 089,0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91 465,9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95 017,4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85 405,7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88 821,9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92 373,4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1 210,4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«Содействие занятости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3 024 846,1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3 066 290,5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859 192,8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3 024 568,9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3 066 013,3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858 915,6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«Активная политика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73 702,7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76 599,8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79 611,6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4 204,9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4 300,6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4 381,4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606 485,0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628 918,8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652 275,4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68 522,2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70 749,4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69 804,8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информированию о положении на рынке труда в субъекте Российской Федерации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ярмарок вакансий и учебных рабочих мест в рамках подпрограммы «Активная политика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08 1 00 21430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08 1 00 21450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содействию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профессионального обучения и дополнительного профессионального образования в рамках подпрограммы «Активная политика занятости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25 917,9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18 315,3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18 315,3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профессионального обучения и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4 137,0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3 251,9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3 251,9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организаций, находящихся под риском увольнения,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08 1 00 23610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227,8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2 188 546,9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2 211 510,0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населения» (Межбюджетные трансферты бюджету Пенсионного фонда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«Содействие занятости»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1 P2 52910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«Улучшение условий и охраны труда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64 482,4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62 925,4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62 760,4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«Противодействие коррупции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1 396,5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1 396,5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среди всех социальных слоев населения социологических исследований в целях оценки уровня коррупции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09 1 00 21530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и размещение социальной рекламной продукции антикоррупционной направленности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09 1 00 21540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областного конкурса социальной рекламы «Чистые руки» в рамках подпрограммы «Противодействие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09 1 00 21550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Издание и распространение печатной продукции по вопросам противодействия коррупции в Ростовской области, в том числе учебных пособий и материалов,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09 1 00 21560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09 1 00 21570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победителям конкурса журналистских материалов по противодействию коррупции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09 1 00 90220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«Профилактика экстремизма и терроризма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53 101,2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51 379,2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51 379,2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3 330,0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1 769,7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8 562,3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11 674,2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2 848,8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5 554,0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7 688,4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3 366,9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15 961,2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14 239,2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14 239,2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добровольной сдачи гражданами незаконно хранящихся огнестрельного оружия, боеприпасов, взрывчатых веществ и взрывчатых устройств за вознаграждение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09 2 00 23120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экспертных работ по выявлению признаков экстремизма и пропаганды террористической идеологии в информационных материалах, в том числе доследственной проверки, предшествующей принятию решения о возбуждении уголовного дела, в рамках подпрограммы «Профилактика экстремизма и терроризма в Ростовской области»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09 2 00 23230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победителям конкурса журналистских работ на лучший журналистский материал, посвященный противодействию терроризму и экстремистской идеологии «Безопасный Дон»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09 2 00 90520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9 984,7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10 284,7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9 984,7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«Комплексные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сфере образования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конкурса на лучшую организацию антинаркотической работы в подростково-молодежной среде в рамках подпрограммы «Комплексные меры противодействия злоупотреблению наркотиками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09 3 00 21630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обучению представителей волонтерского антинаркотического движения и общественных объединений, занимающихся профилактикой наркомании, методам и формам ведения профилактической работы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09 3 00 21640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кроме некоммерческих организаций, 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общественного порядка и профилактика правонарушений»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09 3 00 68230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организациям, 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09 3 00 68240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среди печатных и электронных средств массовой информации на лучшую информационную кампанию, посвященную формированию антинаркотического мировоззрения в рамках подпрограммы «Комплексные меры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09 3 00 90230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производству аудиовизуальной продукции о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09 3 00 98714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09 3 00 98716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1 126 941,7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1 041 899,9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1 072 702,6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508 091,2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416 461,8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431 320,0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335 631,4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359 802,5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374 185,5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51 585,7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49 045,4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49 521,5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1 598,1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1 622,3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1 621,4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10 1 00 21670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116 788,4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договоров на оказание услуг по тушению пожаров в населенных пунктах муниципальных районов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10 1 00 24070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«Защита от чрезвычайных ситуаций»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309 036,7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309 751,5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319 600,7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50 279,2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52 268,4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54 511,4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2 766,0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2 918,8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11 963,4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12 220,7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12 488,3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11 583,7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12 044,6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12 523,9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155 471,7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161 688,2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168 153,2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1 562,5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1 493,7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3 215,0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3 317,2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24 593,1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24 822,2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25 078,2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1 157,6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1 152,7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10 2 00 21680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9 158,5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модернизации и поддержанию в готовности региональной системы оповещения населения Ростовской области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10 2 00 21690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безопасности на воде»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120 900,0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124 898,9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129 053,5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98 462,9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102 385,6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106 465,1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20 771,4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20 945,1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21 048,7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1 557,7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1 529,2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«Создание системы обеспечения вызова экстренных оперативных служб по единому номеру «112»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85 975,8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87 849,7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89 790,4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41 564,6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43 225,6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44 952,8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8 828,8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9 259,2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10 4 00 23600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аппаратно-программного комплекса «Безопасный город»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функционирования и поддержания в постоянной готовности камер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видеонаблюдения и оборудования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10 5 00 23850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«Развитие культуры и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4 554 382,1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4 457 839,3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3 549 430,3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4 376 716,8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4 280 932,1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3 432 498,8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7 354,7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7 621,9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7 900,5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423 678,4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450 945,4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379 782,7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4 395,1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4 471,9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2 518,5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2 597,8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929 689,5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923 181,2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947 052,1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1 346 301,9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1 724 528,3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1 699 850,4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Ежегодные разовые выплаты Губернатора Ростовской области ветеранам сцены к Международному дню театра в рамках подпрограммы «Развитие культуры» государственной программы Ростовской области «Развитие культуры и туризма» (Иные выплаты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11 1 00 11380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Ежегодные разовые выплаты Губернатора Ростовской области мастерам народной культуры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представителям творческой интеллигенции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11 1 00 11400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одаренным обучающимся образовательных организаций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12 692,7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13 191,8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13 716,0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организаций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5 866,7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5 496,5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Ежегодные разовые выплаты Губернатора Ростовской области ветеранам кинематографии ко Дню российского кино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библиотекарям - победителям областного конкурса профессионального мастерства «Библиотекарь года»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11 1 00 11640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премии Губернатора Ростовской области победителям конкурса «Лучший преподаватель детской школы искусств»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11 1 00 11650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изготовление наградной атрибутики для вручения лицам, которым присвоено звание «Мастер декоративно-прикладного искусства Дона», в рамках подпрограммы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11 1 00 24050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ежегодные денежные поощрения Губернатора Ростовской области победителям конкурса «Лучшая детская школа искусств»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11 1 00 24270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создание модельных муниципальных библиотек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11 1 00 24280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осуществление работ по сохранению объекта культурного наследия «Здание Ростовского Государственного драматического театра им. М. Горького»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11 1 00 55960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268 900,0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региональным и местным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национально-культурным автономиям на возмещение части затрат, направленных на обеспечение мероприятий по созданию условий для сохранения, возрождения и развития национальной культуры, реализацию национально-культурных прав граждан Российской Федерации, относящих себя к определенным этническим общностям, в рамках подпрограммы «Развитие культуры»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11 1 00 67060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11 1 00 73290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391 131,1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167 958,9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71 214,0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11 1 00 73320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11 782,6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11 1 00 73840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350 606,0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438 554,2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186 752,1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основных средств для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192 182,0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226 817,2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11 1 00 73920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3 025,7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11 1 00 74180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27 450,0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35 641,9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годы»,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118 597,3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117 947,2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19 849,4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21 497,6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51 277,0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51 277,0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поддержку творческой деятельности и техническое оснащение детских и кукольных театров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17 102,2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13 181,9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«Культурная среда» по национальному проекту «Культура»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165 409,4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109 328,5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56 080,9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«Творческие люди» по национальному проекту «Культура»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«Цифровая культура» по национальному проекту «Культура»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 в рамках подпрограммы «Развитие культуры» государственной программы Ростовской области «Развитие культуры и туризма»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«Туризм»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62 382,5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57 047,5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57 047,5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развитию въездного и внутреннего туризма в Ростовской области и повышению конкурентоспособности регионального туристского продукта в рамках подпрограммы «Туризм»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11 2 00 21760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«Агентство по туризму и деловым коммуникациям Ростовской области» на обеспечение деятельности в рамках подпрограммы «Туризм»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11 2 00 68840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61 514,4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56 179,4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«Развитие культуры и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115 282,8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119 859,7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59 884,0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54 187,7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56 356,4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58 609,8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49 863,1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51 857,6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9 972,6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10 371,5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822 793,4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828 974,0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484 332,7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«Охрана окружающей среды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62 340,4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63 155,6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64 141,6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46 888,1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48 900,5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50 041,7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регионального государственного экологического надзора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12 1 00 21770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1 470,5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1 460,5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мониторинга и контроля качества окружающей среды в рамках подпрограммы «Охрана окружающей среды в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12 1 00 21780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учету и контролю радиоактивных веществ и радиоактивных отходов в организациях, расположенных на территории Ростовской области (кроме организаций, подведомственных федеральным органам исполнительной власти),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12 1 00 21790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Ведение Красной книги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12 1 00 21830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закупку товаров, работ и услуг в целях обеспечения охраны объектов животного мира и среды их обитания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12 1 00 21840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детско-юношеского экологического движения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12 1 00 21850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12 1 00 21860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экологической экспертизы объектов регионального уровня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12 1 00 23250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осуществление исследований популяции занесенных в Красную книгу Ростовской области видов рыб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12 1 00 24260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и использование минерально-сырьевой базы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мероприятий по созданию условий для повышения эффективности использования недр,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в рамках подпрограммы «Развитие и использование минерально-сырьевой базы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12 2 00 21880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водохозяйственного комплекса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48 667,2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45 737,6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11 387,9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исполнение полномочий Ростовской области по организации мониторинга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12 3 00 21900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области водных отношений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25 235,2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28 452,2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государственных программ субъектов Российской Федерации в области использования и охраны водных объектов (Субсидия на капитальный ремонт гидротехнических сооружений, находящихся в муниципальной собственности, и бесхозяйных гидротехнических сооружений)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3 00 R0651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13 252,1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7 105,5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1 208,0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лесного хозяйства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328 409,8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346 259,2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125 379,2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123 514,8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111 667,9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116 139,0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закупку товаров, работ, услуг в целях осуществления мероприятий по охране лесов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12 4 00 21920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(Осуществление отдельных полномочий в области лесных отношений в части реализации мероприятий по охране, защите, воспроизводству лесов, отводу и таксации лесосек, организации рационального и интенсивного использования лесов при сохранении их экологических функций и биологического разнообразия)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12 4 00 51292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66 317,9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69 290,3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«Сохранение лесов» по национальному проекту «Экология»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129 336,9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156 060,8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лесовосстановления в рамках подпрограммы «Развитие лесного хозяйства Ростовской области»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4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97 580,2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107 319,8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 GА 54300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2 084,5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4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29 672,2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48 741,0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«Формирование комплексной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системы управления отходами и вторичными материальными ресурсами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10 083,6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Сопровождение территориальной схемы обращения с отходами Ростовской области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12 5 00 23490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проектов рекультивации загрязненных земельных участков (полигонов ТКО)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12 5 00 74530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8 553,6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371 807,4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370 806,6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280 409,0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57 451,9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59 911,3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59 911,3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19 374,0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20 148,0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20 148,0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171 136,9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177 792,3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191 225,9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19 638,9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6 390,3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55 134,0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57 130,7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12 772,2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12 835,3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области охраны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13 169,3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13 693,6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7 988,8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7 407,3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13 114,0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«Охрана окружающей среды и рациональное природопользование»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3 898 389,1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4 309 995,6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3 876 609,0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физической культуры и массового спорта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50 457,7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45 382,3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29 076,4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33 624,1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28 544,1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28 544,1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13 1 00 21950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«Спорт - норма жизни»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1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16 634,1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16 638,7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объектов спортивной инфраструктуры спортивно-технологическим оборудованием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1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16 634,1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16 638,7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спорта высших достижений и системы подготовки спортивного резерва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2 433 467,7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2 817 222,7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3 086 029,1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146 630,5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153 614,4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156 868,2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39 938,7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41 271,4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42 823,7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5 746,5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6 430,5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6 430,5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1 728 645,1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2 147 510,0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2 581 458,8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76 840,2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77 778,5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78 754,4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2 645,8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2 859,2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Премии спортсменам Ростовской области и их тренерам за высокие спортивные результаты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Стипендии спортсменам Ростовской области - кандидатам в спортивные сборные команды России по олимпийским, паралимпийским и сурдлимпийским видам спорта в рамках подпрограммы «Развитие спорта высших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13 2 00 11440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содержание лиц, имеющих выдающиеся достижения и особые заслуги в области физической культуры и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13 2 00 11480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Спортивные мероприятия и подготовка спортсменов высокого класса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13 2 00 21960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эксплуатации стадионов в городах Волгограде, Екатеринбурге, Калининграде, Нижнем Новгороде, Ростове-на-Дону, Самаре и Саранске в рамках подпрограммы «Развитие спорта высших достижений и системы подготовки спортивного резерва в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13 2 00 53790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192 526,4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154 391,0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7 719,6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субсидий социально ориентированным некоммерческим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физической культуры и спорта».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13 2 00 69050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автобусов для муниципальных учреждений спортивной направленности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13 2 00 74500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9 597,0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2 050,1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13 2 00 74540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«Спорт - норма жизни»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24 820,8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25 349,7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3 036,7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2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16 863,7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16 863,7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2 866,9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Приобретение спортивного оборудования и инвентаря для приведения организаций спортивной подготовки в нормативное состояние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7 957,1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8 486,0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инфраструктуры спорта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1 351 788,9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1 383 381,5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695 121,8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283 798,2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695 121,7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695 121,8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13 3 00 21040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3 511,8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258 180,7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415 163,3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13 3 00 73400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413 761,6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капитального ремонта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13 3 00 73430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99 622,6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137 574,1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«Спорт - норма жизни» по национальному проекту «Демография»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292 914,0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135 522,4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физической культурой и спортом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3 P5 51390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292 914,0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135 522,4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«Обеспечение реализации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62 674,8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64 009,1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66 381,7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58 130,6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60 221,4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62 552,8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2 297,2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2 372,6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111,8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«Экономическое развитие и инновационная экономика»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1 387 925,0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1 442 687,5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1 091 346,3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«Создание благоприятных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привлечения инвестиций в Ростовскую область»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367 638,9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336 659,4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336 659,4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25 496,9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25 496,9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25 496,9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благоприятной для инвестиций административной среды на территории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14 1 00 21980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экономических и организационных механизмов привлечения инвестиций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14 1 00 21990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1 787,0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независимо от их организационно-правовой формы и индивидуальным предпринимателям на возмещение части затрат по созданию объектов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 электро-, газо-, тепло-, водоснабжения и водоотведения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14 1 00 68490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по организации проведения инвестиционного послания Губернатора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14 1 00 69170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«Агентство по туризму и деловым коммуникациям Ростовской области» по организации конгрессно-выставочных мероприятий, связанных с привлечением инвестиций в Ростовскую область,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14 1 00 69180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48 935,0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18 935,0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18 935,0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субъектов малого и среднего предпринимательства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546 309,2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577 946,5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382 061,7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«Поддержка 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31 330,7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39 481,2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I2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31 330,7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39 481,2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«Создание условий для легкого старта и комфортного ведения бизнеса»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62 508,1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84 157,9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12 087,7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I4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28 194,0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46 588,1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931,8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(Гранты субъектам малого и среднего предпринимательства, включенным в реестр социальных предпринимателей, на финансовое обеспечение затрат на оказание комплексных услуг и (или) предоставление финансовой поддержки)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I4 55277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22 701,8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26 953,0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в целях функционирования Ростовского бизнес-инкубатора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I4 68350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наставничества,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I4 68920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7 112,3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6 116,8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452 470,4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454 307,4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369 184,3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некоммерческой организации «Гарантийный фонд Ростовской области» на развитие системы гарантий и поручительств)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I5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64 095,7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64 095,7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1 282,0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22 764,7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22 764,7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поддержки предпринимательства для оказания комплекса информационно-консультационных услуг, направленных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содействие развитию субъектов малого и среднего предпринимательства, а также физических лиц, применяющих специальный налоговый режим «Налог на профессиональный доход»,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I5 68430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программы микрофинансирования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I5 68710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Взнос в уставный капитал акционерного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общества «Региональная лизинговая компания Ростовской области» на осуществление уставной деятельности общества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(Бюджетные инвестиции иным юридическим лицам)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I5 68760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обеспечение деятельности пространств коллективной работы «Точка кипения»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I5 68850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22 420,0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24 420,0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24 420,0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«Гарантийный фонд Ростовской области» на развитие системы гарантий и поручительств в рамках подпрограммы «Развитие субъектов малого и среднего предпринимательства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2 I5 68860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1 900,4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3 149,3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3 149,3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осуществляющим деятельность на территории моногородов,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I5 68930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408,7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I5 69010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34 157,9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32 951,6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32 951,6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премий лауреатам премии «Бизнес Дона»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2 I5 90270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«Инновационное развитие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97 277,8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97 226,4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25 172,7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мероприятий, проводимых при поддержке и участии органов исполнительной власти Ростовской области,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14 3 00 21030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по поддержке инноваций «Агентство инноваций Ростовской области» на обеспечение деятельности в целях содействия инновационному развитию Ростовской области, за исключением деятельности регионального центра компетенций в сфере производительности труда,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14 3 00 69240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3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молодежного инновационного творчества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 I5 69230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«Системные меры по повышению производительности труда» по национальному проекту «Производительность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 L1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3 L1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«Адресная поддержка повышения производительности труда на предприятиях» по национальному проекту «Производительность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83 112,6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83 061,2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- участников национального проекта «Производительность труда»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 L2 52960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72 105,1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72 053,7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3 L2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международного, межрегионального сотрудничества и поддержка экспортной деятельности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66 720,3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116 392,4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23 366,9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межрегионального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14 4 00 22220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Уплата годового членского взноса в Ассоциацию экономического взаимодействия субъектов Российской Федерации Южного федерального округа «Юг»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(Уплата налогов, сборов и иных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14 4 00 90320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54 796,9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104 469,0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11 443,5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области»)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43 521,9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94 924,0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1 898,5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4 I5 67280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11 275,0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9 545,0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9 545,0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«Системные меры развития международной кооперации и экспорта» по национальному проекту «Международная кооперация и экспорт»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 T6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организационного и информационно - консультационного обеспечения действующих и потенциальных организаций экспортеров Ростовской области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4 T6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международного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 T6 22210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«Защита прав потребителей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сфере защиты прав потребителей в рамках подпрограммы «Защита прав потребителей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14 5 00 22320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«Экономическое развитие и инновационная экономика»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295 474,3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299 958,3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309 581,1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199 505,6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207 266,3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215 538,9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6 492,6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1 903,8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12 361,6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12 854,9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13 366,8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38 530,1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39 337,5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40 177,0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регионального информационного статистического ресурса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14 6 00 22230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и развитие регионального сегмента контрактной системы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сфере закупок товаров, работ, услуг для обеспечения государственных нужд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14 6 00 22240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967 834,7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1 595 237,1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672 732,1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цифровых технологий»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913 107,4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1 539 387,7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615 715,9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59 364,4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61 739,0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64 207,6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41 093,4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36 650,7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1 534,0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34 918,6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35 733,0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36 564,2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6 132,3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4 876,6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«Информационное общество»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5 425,3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5 600,4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5 782,6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20 624,8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20 641,8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20 641,8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3 142,0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3 260,0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56 389,4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55 798,5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55 798,5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9 267,0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9 166,3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9 136,6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5 406,3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5 406,3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5 406,3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1 660,8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1 682,2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выплаты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и обеспечению функционирования системы контроля с использованием устройств для удаленного позиционирования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культуры в рамках подпрограммы «Развитие цифровых технологий» государственной программы Ростовской области «Информационное общество»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17 420,6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15 218,3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14 632,0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«Развитие цифровых технологий»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«Информационная инфраструктура» по национальной программе «Цифровая экономика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373 002,8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992 242,2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73 384,1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13 330,8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D2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60 053,3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73 384,1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73 384,1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(муниципальных) образовательных организациях, реализующих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«Интернет»,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D2 51170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155 154,8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890 937,4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 в рамках подпрограммы «Информационная инфраструктура»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D2 55890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144 463,9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27 920,7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«Информационная безопасность» по национальной программе «Цифровая экономика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«Цифровое государственное управление» по национальной программе «Цифровая экономика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155 031,1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158 902,8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158 902,8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D6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Создание, развитие и сопровождение информационных систем в органах 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D6 22280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цифровых технологий в сферах государственного управления и оказания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1 D6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 на возмещение части затрат, понесенных при реализации программ бизнес-акселерации в сфере информационных технологий,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1 D6 68480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5 128,3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40 919,0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41 976,6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43 076,3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13 519,2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14 051,4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14 604,5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(Уплата налогов,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15 2 00 22370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15 2 00 22370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15 2 00 73600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4 555,1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4 712,9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4 878,2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15 2 00 74020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9 288,9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9 660,9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10 046,6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«Применение и развитие геоинформационных технологий и систем»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13 808,3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13 872,8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13 939,9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«Применение и развитие геоинформационных технологий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1 996,4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2 060,9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2 128,0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Формирование единой геоинформационной системы Ростовской области в рамках подпрограммы «Применение и развитие геоинформационных технологий и систем»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15 3 00 22380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деятельность в сфере жилищно-коммунального хозяйства, на создание, ведение, обслуживание, сопровождение, наполнение и интеграцию баз данных жилищно-коммунального хозяйства Ростовской области и их программного обеспечения и на создание и сопровождение цифровой платформы вовлечения граждан в решение вопросов городского развития в рамках подпрограммы «Применение и развитие геоинформационных технологий и систем»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15 3 00 68150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21 701 353,1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19 761 831,8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17 717 815,9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транспортной инфраструктуры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21 470 991,2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19 531 036,9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17 486 570,7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121 675,4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126 491,3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131 498,0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8 142,3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7 706,4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3 131,9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3 254,5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3 382,0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382 973,7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393 444,3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403 830,1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2 432 778,3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3 521 929,4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3 177 090,6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1 764 862,5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2 790 964,5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4 042 178,5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16 1 00 22420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99 317,0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16 1 00 22430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86 901,9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16 1 00 22450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2 100 071,5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2 642 060,8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2 917 618,3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2 910 422,7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2 676 199,2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3 672 843,6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16 1 00 73460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169 027,5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77 206,5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16 1 00 73480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463 070,7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16 1 00 73490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668 631,1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1 027 942,1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755 875,6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16 1 00 73510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24 683,0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мероприятий по организации транспортного обслуживания населения в муниципальных образованиях, реализуемых в рамках концессионных соглашений,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16 1 00 74700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1 960 200,0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рынка газомоторного топлива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39 832,6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54 627,8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«Дорожная сеть» по национальному проекту «Безопасные качественные дороги»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4 685 227,0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2 937 728,4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1 277 881,6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1 761 819,4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994 899,1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1 001 715,8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1 928 508,5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1 736 012,6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1 077 881,6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«Общесистемные меры развития дорожного хозяйства» по национальному проекту «Безопасные качественные дороги»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449 181,4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251 078,4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R2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31 078,4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31 078,4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R2 22450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198 103,0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«Безопасность дорожного движения» по национальному проекту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«Безопасные качественные дороги»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1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 R3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«Повышение безопасности дорожного движения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230 361,9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230 794,9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231 245,2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11 048,6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11 481,6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11 931,9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4 744 351,6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4 392 999,6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2 430 346,5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833 686,3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860 145,3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851 226,9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194 578,8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202 289,6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210 305,7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49 742,0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51 723,2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53 794,1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11 486,7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11 510,5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11 505,8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4 861,7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4 885,2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4 903,8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(оказания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401 375,0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419 004,1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432 558,5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312,4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сельскохозяйственного форума «Донской фермер»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17 8 00 22520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на создание системы государственного информационного обеспечения (СГИО)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17 8 00 22540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Дня работника сельского хозяйства в рамках подпрограммы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17 8 00 22930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разработке и изданию информационно-справочных материалов об итогах развития и инвестиционном потенциале агропромышленного комплекса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17 8 00 22940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Конференции сельских кооперативов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17 8 00 23460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17 8 00 23520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выполнение работ по наполнению данными федеральной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информационной системы о землях сельскохозяйственного назначения и землях, используемых или предоставленных для ведения сельского хозяйства в составе земель иных категорий (ФГИС «ЕФИС ЗСН»),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17 8 00 23780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Укрепление материально-технической базы государственной ветеринарной службы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17 8 00 23950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80 486,1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79 875,7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44 525,3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работ по развитию и обеспечению функционирования геоинформационной системы мониторинга земель сельскохозяйственного назначения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17 8 00 24010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17 8 00 72330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70 331,4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72 989,5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75 755,5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3 504,9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585,0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224,4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«Эффективное вовлечение в оборот земель сельскохозяйственного назначения и развитие мелиоративного комплекса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Б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270 913,5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366 456,9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83 753,9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мероприятий по межеванию земельных участков, занятых мелиоративными защитными лесными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насаждениями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Б 00 24220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79 670,9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(или) затрат на оплату электроэнергии, потребляемой внутрихозяйственными насосными станциями при подаче воды, для орошения сельскохозяйственных культур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Б 00 67440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фосфогипса, приобретение гербицидов, ленты капельного орошения, необходимого оборудования и специализированной техники для удаления сорной растительности на мелиоративных каналах,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Б 00 67470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области мелиорации земель сельскохозяйственного назначения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Б 00 R5680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56 084,4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48 244,6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8 201,6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«Экспорт продукции АПК» по национальному проекту «Международная кооперация и экспорт»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Б T2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63 158,2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247 612,3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4 952,3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области мелиорации земель сельскохозяйственного назначения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Б T2 55680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63 158,2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247 612,3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4 952,3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3 087 663,8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2 611 163,4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943 064,7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противоэпизоотических мероприятий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оздоровлению крупного рогатого скота от лейкоза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22510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предотвращению заноса, распространения и ликвидации африканской чумы свиней на территории Ростовской области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23750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12 152,7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8 395,9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оборудования,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машин и механизмов для молочного скотоводства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67610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потребительской кооперации (их союзам) и сельскохозяйственным потребительским кооперативам на возмещение части затрат на организацию электро-, газо-, водоснабжения и водоотведения объектов по заготовке, переработке, хранению и реализации сельскохозяйственной и пищевой продукции,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продукции, оборудования для обработки и внесения навоза, переработки биологических отходов животного происхождения, отходов растениеводства, животноводства, переработки сельскохозяйственного сырья в целях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производства корма для животных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 и воспроизводство водных биологических ресурсов, на возмещение части затрат на производство рыбопосадочного материала для зарыбления внутренних вод, расположенных в границах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67900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DE111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</w:t>
            </w:r>
            <w:proofErr w:type="spellStart"/>
            <w:r w:rsidR="00DE1117"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DE1117"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рыбоводство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на возмещение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части затрат на производство и реализацию продукции 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молочной, хлебопекарной, мукомольной, крупяной и плодоовощной консервной),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продукции и внедрению стандартов качества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157 100,0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 возмещение части затрат на приобретение сельскохозяйственной техники (кроме сельскохозяйственной техники импортного производства),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68580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484 147,2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226 501,2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226 501,2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 по импорту в рамках подпрограммы «Развитие отраслей агропромышленного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на стимулирование развития приоритетных подотраслей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68660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68790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68790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производство мяса крупного рогатого скота, реализованного на перерабатывающие предприятия Ростовской области, в рамках подпрограммы «Развитие отраслей агропромышленного комплекса»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68970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субъектам виноградарства (кроме граждан, ведущих личное подсобное хозяйство) на возмещение части затрат на проведение уходных работ на виноградниках автохтонных сортов в плодоносящем возрасте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68980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электрической энергии для подачи воды в целях выращивания продукции 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(или) переработки, охлаждения и хранения водных биологических ресурсов в рамках подпрограммы «Развитие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30 327,5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10 327,5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10 327,5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техники, спецавтотранспорта, оборудования, устройств, приборов и комплектующих к ним, используемых в 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аквакультуре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(рыбоводстве) и (или) переработке водных биологических ресурсов, в том числе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19 900,0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174 674,0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108 430,4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21 686,1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рисоводства)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143 194,6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131 059,6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22 280,2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выращивания масличных культур)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60 241,0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60 241,0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10 241,0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производства молока)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74 698,8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74 698,8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12 698,8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(или) уход за виноградниками, включая питомники, в том числе на установку шпалеры, и (или) противоградовой сетки, и (или) на раскорчевку выбывших из эксплуатации виноградников)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38 554,3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38 554,3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6 554,3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(или) уход за многолетними насаждениями, включая питомники, в том числе на установку шпалеры, и (или) противоградовой сетки, и (или) раскорчевку выбывших из эксплуатации многолетних насаждений)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98 795,2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98 795,2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16 795,2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1 единицу объема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12 048,2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12 048,2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2 048,2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«Агропрогресс» и грантов на развитие семейных ферм)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R502V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196 500,0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205 969,9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35 014,9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потребительским кооперативам (кроме сельскохозяйственных кредитных потребительских кооперативов)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в целях предоставления грантов на развитие материально-технической базы сельскохозяйственных потребительских кооперативов)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160426">
            <w:pPr>
              <w:ind w:left="-10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R502W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74 560,2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78 153,4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13 286,1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собственного производства молока) в рамках подпрограммы «Развитие отраслей агропромышленного комплекса»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51 501,9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52 168,2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8 868,6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развитие мясного животноводства в рамках поддержки сельскохозяйственного производства по наращиванию маточного поголовья овец и коз)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R5082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30 120,5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30 120,5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5 120,5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подотраслям растениеводства и животноводства (Субвенция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в рамках обеспечения плодородия земель сельскохозяйственного назначения, на оказание несвязанной поддержки сельскохозяйственным товаропроизводителям (кроме граждан, ведущих личное подсобное хозяйство) в области растениеводства)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134 343,1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136 086,0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23 134,7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племенного животноводства)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267 919,0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271 386,2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46 135,7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в рамках поддержки сельскохозяйственного производства на поддержку элитного семеноводства) в рамках подпрограммы «Развитие отраслей агропромышленного комплекса»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326 731,6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318 382,1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57 058,0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развитие мясного животноводства, за исключением племенных животных)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00 R5087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164 350,4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166 494,6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28 304,1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производства шерсти, полученной от тонкорунных и полутонкорунных пород овец)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25 200,3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25 529,2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4 340,0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растениеводства)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102 757,4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113 544,9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19 302,7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животноводства)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00 R508G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9 638,6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9 638,6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1 638,6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82 377,4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80 118,3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1 602,5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Е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21 383,1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26 903,0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538,1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Е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60 994,3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53 215,3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1 064,4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«Охрана плодородия почв земель сельскохозяйственного назначения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К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552 088,0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555 234,0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552 301,0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создание системы агроэкологического районирования территорий сельских поселений на основе адаптивно-ландшафтного подхода и разработке систем земледелия в рамках подпрограммы «Охрана плодородия почв земель сельскохозяйственного назначения Ростовской области»»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К 00 24240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приобретение и внесение фосфорсодержащих удобрений под пар и (или) зябь в рамках подпрограммы «Охрана плодородия почв земель сельскохозяйственного назначения Ростовской области» государственной программы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 К 00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«Охрана плодородия почв земель сельскохозяйственного назначения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К 00 72300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45 588,0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48 734,0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45 801,0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«Энергоэффективность и развитие промышленности и энергетики»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526 362,4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269 807,7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96 858,6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 в государственных и муниципальных учреждениях»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6 537,7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6 544,5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6 572,1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3 165,6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3 572,6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3 903,4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140,2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196,6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516,4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Ростовской области «Энергоэффективность и развитие промышленности и энергетики»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65 724,9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67 298,2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69 821,5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60 768,1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63 107,1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65 630,4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информационную поддержку политики энергосбережения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18 2 00 23030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выполнение работ по составлению топливно-энергетического баланса в Ростовской области в рамках подпрограммы «Обеспечение реализации государственной 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18 2 00 24200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и модернизация электрических сетей, включая сети уличного освещения»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научно-исследовательских работ в целях разработки схемы и программы перспективного развития электроэнергетики Ростовской области в рамках подпрограммы «Развитие и модернизация электрических сетей, включая сети уличного освещения»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18 3 00 23650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газотранспортной системы»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292 280,7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18 4 00 73550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76 280,7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рынка газомоторного топлива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энергетики».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4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промышленности и повышение ее конкурентоспособности»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158 039,1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16 685,0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«Региональный фонд развития промышленности Ростовской области» на финансовое обеспечение деятельности (докапитализация)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18 5 00 68530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коллективной экспозиции Ростовской области на международной промышленной выставке «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Иннопром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18 5 00 69220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коллективной экспозиции Ростовской области на выставке «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Гидроавиасалон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18 5 00 69250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«Региональный фонд развития промышленности Ростовской области» на обеспечение деятельности по организации проведения Международного форума по возобновляемой энергетике «ARWE»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18 5 00 69260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21 354,1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«Региональная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224 351,0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223 766,9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222 541,8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Разработка, внедрение и обслуживание единой электронной информационной базы данных (портала), позволяющей проводить оценку эффективности деятельности органов местного самоуправления городских округов и муниципальных районов, а также осуществлять мониторинг информации по вопросам эффективности деятельности муниципалитетов,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19 1 00 22660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«Содействие развитию институтов и инициатив гражданского общества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69 579,7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68 805,6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68 958,3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3 737,1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3 884,0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4 036,7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Информационное сопровождение деятельности Общественной палаты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19 3 00 22690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19 3 00 22700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19 3 00 22700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социально ориентированным некоммерческим организациям в рамках подпрограммы «Содействие развитию институтов и инициатив гражданского общества в Ростовской области» государственной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19 3 00 67950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«Агентство развития гражданских инициатив Ростовской области»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19 3 00 69270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56 975,0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56 054,0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56 054,0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«Реализация региональной государственной информационной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148 062,7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148 062,7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148 062,7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Научно-исследовательские работы по проведению социологических исследований по изучению общественно-политической ситуации 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19 4 00 22720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Ростовской области в газете, являющейся официальным источником опубликования правовых актов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19 4 00 22730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политических партий, представленных в Законодательном Собрании Ростовской области,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19 4 00 22740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официального размещения (опубликования) нормативных правовых актов Ростовской области и иной правовой информации на официальном портале правовой информации Ростовской области (pravo.donland.ru) в информационно-телекоммуникационной сети «Интернет» в рамках подпрограммы «Реализация региональной государственной информационной политики» государственной программы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19 4 00 23290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победителям конкурса журналистских работ на премию Губернатора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19 4 00 90330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«Оказание содействия добровольному переселению в Ростовскую область соотечественников,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1 543,7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1 733,7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355,9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5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1 470,0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282,2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«Укрепление единства Российской нации и гармонизация межэтнических отношений 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4 814,9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4 814,9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укрепление единства Российской нации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19 6 00 23350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Мероприятия, направленные на этнокультурное развитие народов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19 6 00 23360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размещению и распространению материалов, в том числе носящих аудиовизуальный характер, о деятельности органов государственной власти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19 6 00 98713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19 6 00 98716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962 348,2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946 203,4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963 140,2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417 075,2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416 131,2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420 828,5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66 891,4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69 551,1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72 321,0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войсковому казачьему обществу «</w:t>
            </w:r>
            <w:proofErr w:type="spellStart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Всевеликое</w:t>
            </w:r>
            <w:proofErr w:type="spellEnd"/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войско Донское» на оказание содействия в тушении пожаров на территории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20 1 00 69280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24 586,9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20 984,1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22 911,5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бюджетам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20 1 00 71040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«Развитие 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523 424,6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507 927,9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519 366,9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265 243,4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271 433,1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278 000,2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6 753,2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6 962,6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7 180,5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195 308,2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172 937,0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177 090,7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20 2 00 11470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27 804,3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28 263,7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28 747,0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20 2 00 11470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20 952,0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20 968,0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20 985,0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20 2 00 11580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развитию образования, патриотическому и нравственному воспитанию казачьей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20 2 00 22770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по военно-спортивному воспитанию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20 2 00 22780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казачьего самодеятельного народного творчества»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20 3 00 22790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«Управление реализацией государственной программы Ростовской области «Поддержка казачьих обществ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21 345,8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22 442,2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20 406,7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21 188,0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21 988,5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«Управление государственными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11 935 680,8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10 283 283,8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10 691 706,3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292 245,8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284 425,8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292 894,0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21 2 00 00110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199 851,4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207 340,2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215 787,2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21 2 00 00190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3 475,2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3 549,3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3 552,8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Сопровождение, модернизация и развитие информационной системы «Единая автоматизированная система управления общественными финансами в Ростовской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21 2 00 22840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84 668,5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70 988,5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70 988,5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2 145,7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«Поддержание устойчивого исполнения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11 643 435,0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9 998 858,0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10 398 812,3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муниципальных районов, городских округов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21 6 00 70100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7 437 878,2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6 357 031,5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4 972 775,0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бюджетов муниципальных образований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21 6 00 70200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1 709 407,9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1 096 537,9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3 087 197,3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Дотация на выравнивание бюджетной обеспеченности поселений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21 6 00 70300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2 496 148,9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2 545 288,6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2 338 840,0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1 675 904,8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1 440 076,6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28 801,6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«Благоустройство общественных территорий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1 675 904,8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1 440 076,6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28 801,6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«Формирование комфортной городской среды» по национальному проекту «Жилье и городская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1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1 675 904,8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1 440 076,6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28 801,6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1 F2 55551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1 675 904,8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1 440 076,6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28 801,6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«Комплексное развитие сельских территорий»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1 918 417,1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744 104,7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«Создание условий для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82 087,0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7 670,5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(Расходы на обеспечение комплексного развития сельских территорий в части улучшения жилищных условий граждан Российской Федерации, проживающих на сельских территориях)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государственной программы Ростовской области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1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76 663,7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7 670,5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153,5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в части строительства жилья, предоставляемого по договору найма жилого помещения на сельских территориях)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государственной программы Ростовской области «Комплексное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 1 00 R576Z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5 423,3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«Создание и развитие инфраструктуры на сельских территориях»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1 836 330,1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736 434,2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23 2 00 73530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816 611,2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386 340,0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23 2 00 73540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76 047,1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23 2 00 73550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107 113,6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21 625,4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23 2 00 73560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12 699,0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мероприятия по обустройству объектами инженерной инфраструктуры и 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23 2 00 73680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386 667,5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92 034,6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по обустройству объектами инженерной инфраструктуры и 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23 2 00 74350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6 631,0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развитие транспортной инфраструктуры на сельских территориях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196 822,0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156 069,2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обустройство объектами инженерной инфраструктуры 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 площадок, расположенных на сельских территориях, под компактную жилищную застройку)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 2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109 163,1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80 365,0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в рамках реализации мероприятия «Современный облик сельских территорий»)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2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124 575,6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функционирования Губернатора Ростовской области, заместителей (в том числе первых) Губернатора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57 832,8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59 269,9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61 029,4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Губернатор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21 635,7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21 624,9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21 879,3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88 1 00 00110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6 118,7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6 617,9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12 855,9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(в том числе первые) Губернатора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36 197,1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37 645,0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39 150,1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«Заместители (в том числе первые) Губернатора Ростовской области» в рамках непрограммного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88 2 00 00110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36 197,1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37 645,0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39 150,1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Правительства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1 258 208,4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1 140 760,0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1 024 867,3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610 934,6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593 167,8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556 978,3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432 496,2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449 798,1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467 783,0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20 507,9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18 918,1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18 875,8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28 338,7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28 338,7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16 214,3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16 214,3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сенаторов Российской Федерации и их помощников в субъектах Российской Федерации в рамках обеспечения деятельности Правительства Ростовской области (Расходы на выплаты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89 1 00 51420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4 281,1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4 281,1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сенаторов Российской Федерации и их помощников в субъектах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Адвокатской палате Ростовской области на возмещение затрат, связанных с оказанием гражданам бесплатной квалифицированной юридической помощи,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89 1 00 67960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11 181,6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1 090,4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44 043,2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36 137,2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34 737,2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5 385,2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6 431,6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14 018,1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7 006,1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7 006,1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подготовку управленческих кадров для организаций народного хозяйства Российской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 в рамках обеспечения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1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4 438,6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4 438,6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1 908,6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Представительство Правительства Ростовской области при Правительстве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28 323,5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28 941,8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29 584,3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14 385,3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14 960,7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15 558,9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9 153,6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9 194,2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9 236,1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Правительства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Государственное казенное учреждение «Служба эксплуатации административных зданий Правительства Ростовской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276 021,1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191 289,9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194 873,3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80 171,4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81 806,6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83 540,9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95 268,9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88 265,5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90 246,8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21 272,0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21 132,9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21 000,7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капитальному ремонту административных зданий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89 3 00 22870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79 223,9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342 929,2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327 360,5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243 431,4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Правительства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89 9 00 51180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83 834,0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86 942,7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12 852,1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89 9 00 72360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30 357,1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31 499,7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32 696,0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31 589,8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32 800,1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34 065,4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определению в соответствии с частью 1 статьи 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CF3219" w:rsidRPr="005208E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CF3219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деятельности Правительства Ростовской области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89 9 00 72390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61 107,2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53 066,5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53 066,5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Гранты организациям, осуществляющим производство и выпуск средств массовой информации, независимо от их организационно-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телекомпаниям на финансовое обеспечение затрат по организации трансляций матчей Футбольного клуба «Ростов» на телеканалах в рамках проведения чемпионата России по футболу по иным непрограммным мероприятиям в рамках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89 9 00 98706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72 331,5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70 246,1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71 251,1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89 9 00 98715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42 700,3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43 748,2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44 195,2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Законодательного Собрания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355 893,7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362 476,7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373 755,8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Председатель Законодательного Собрания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5 898,7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6 134,8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5 898,7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6 134,8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6 380,0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Депутаты Законодательного Собрания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47 074,3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48 957,2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50 914,8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«Депутаты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47 074,3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48 957,2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50 914,8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Законодательное Собрание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302 920,7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307 384,7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316 461,0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обеспечения деятельности Законодательного Собрания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90 3 00 00110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196 709,4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204 278,4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212 403,9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13 779,4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11 471,3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11 808,8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расходов, связанных с обеспечением депутатской деятельности в рамках обеспечения деятельности Законодательного Собрания Ростовской области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90 3 00 71050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90 3 00 98715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24 905,1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24 170,7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25 121,5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Законодательного Собрания Ростовской области (Иные закупки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3 408,1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3 345,6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3 008,1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Законодательного Собрания Ростовской области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Избирательной комиссии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257 390,1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645 942,9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268 551,7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8 827,3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9 187,5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9 562,1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7 131,3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7 491,5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7 866,1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в Законодательное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Собрание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в Законодательное Собрание Ростовской области в рамках обеспечения деятельности аппарата Избирательной комиссии Ростовской области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91 4 00 96060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Избирательная комиссия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248 562,8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250 860,8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258 989,6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173 544,4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181 185,1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189 158,6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6 576,7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5 676,9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5 696,9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автоматизированная информационная система «Выборы» в рамках обеспечения деятельности аппарата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91 9 00 20700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мер по повышению правовой культуры избирателей (участников референдума) и обеспечению организаторов выборов и референдумов в Ростовской области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91 9 00 22890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выборов в органы местного самоуправления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91 9 00 90350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1 330,6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1 330,6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4 916,0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91 9 00 99990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480,3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аппарата Контрольно-счетной палаты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115 817,9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113 390,2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117 474,1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Контрольно-счетной палаты Ростовской области и его заместитель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7 323,6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7 568,9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7 871,5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Контрольно-счетной палаты Ростовской области и его заместитель»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7 323,6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7 568,9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7 871,5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Аудиторы Контрольно-счетной палаты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12 344,2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12 839,1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13 352,5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«Аудиторы Контрольно-счетной палаты Ростовской области»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92 2 00 00110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12 344,2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12 839,1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13 352,5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Контрольно-счетная палата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96 150,1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92 982,2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96 250,1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78 666,7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81 727,8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84 995,7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обеспечения деятельности аппарата Контрольно-счетной палаты Ростовской области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92 3 00 21010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Взносы в международные организации в рамках обеспечения деятельности аппарата Контрольно-счетной палаты Ростовской области (Предоставление платежей, взносов, безвозмездных перечислений субъектам международного права)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92 3 00 90360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6 396,7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Ведомства по управлению государственной гражданской службой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13 953,0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13 959,0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14 469,7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Ведомство по управлению государственной гражданской службой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13 953,0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13 959,0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14 469,7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12 281,0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12 772,2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13 282,9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1 001,6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999,2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аттестации, квалификационных экзаменов и конкурсов на замещение вакантных должностей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93 1 00 90370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аппарата Ведомства по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управлению государственной гражданской службой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93 1 00 99990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513,7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Аппарата Уполномоченного по правам человека в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26 066,8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26 928,0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27 829,7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Аппарат Уполномоченного по правам человека в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26 066,8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26 928,0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27 829,7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21 905,9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22 765,2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23 658,5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215,4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3 580,5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3 587,5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3 600,9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департамента по обеспечению деятельности мировых судей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232 018,4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241 246,7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250 836,3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 обеспечению деятельности мировых судей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15 972,9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16 559,5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17 164,9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14 086,0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14 649,5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15 235,2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1 686,6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1 710,7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1 730,4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Аппараты мировых судей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216 045,5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224 687,2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233 671,4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216 028,7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224 670,4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233 654,6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8 186 264,6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11 213 426,9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14 660 431,3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99 1 00 90100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1 500 000,0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Ростовской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3 140 321,8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3 295 498,5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3 593 121,4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обслуживанию государственного долга Ростовской области в рамках непрограммного направления деятельности «Реализация функций иных государственных органов Ростовской области» (Обслуживание государственного долга субъекта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99 2 00 90090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3 140 321,8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3 295 498,5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3 593 121,4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3 545 942,8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7 917 928,4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11 067 309,9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91 220,5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94 450,0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98 226,6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69 761,4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72 551,9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75 452,9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223 772,9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232 723,9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242 029,3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658,0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680,7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1 032,9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1 033,7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28 835,6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28 552,1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28 590,6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144 777,9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146 164,7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147 606,5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85 763,9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89 159,9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92 694,9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112 895,6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110 207,5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110 182,5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16 156,2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16 650,8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16 650,7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1 398,7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1 382,6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1 382,0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65 781,8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67 930,0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69 983,4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55 013,8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55 536,8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56 080,9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1 757,3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2 036,3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иным непрограммным мероприятиям в рамках непрограммного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398,8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385,6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строительство, реконструкцию и капитальный ремонт объектов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5 529,6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6 405,3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14755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68DB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Выплаты вознаграждений охотникам за добычу охотничьих ресурсов в целях регулирования их численности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14755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99 9 00 2292</w:t>
            </w:r>
            <w:r w:rsidR="000807CA"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Оценка государственного имущества, признание прав и регулирование отношений по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99 9 00 22960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обучения представителей Ростовской области в органах управления и ревизионных комиссиях хозяйственных обществ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99 9 00 22970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185,3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приватизации и проведение предпродажной подготовки объектов приватизации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99 9 00 23160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обеспечению содержания имущества, составляющего государственную казну Ростовской области,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99 9 00 24160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по иным непрограммным мероприятиям в рамках непрограммного направления деятельности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114 751,8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102 239,9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14 568,3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12 983,4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реализацию программ местного развития и обеспечение занятости для шахтерских городов и поселков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855 137,3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1 219 822,3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22 883,4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20 589,6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включенных в календарь профилактических прививок по эпидемическим показаниям,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99 9 00 54220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области организации, регулирования и охраны водных биологических ресурсов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129,2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167 364,2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176 872,5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17 246,5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17 248,8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6 588,5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6 610,5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организациям железнодорожного транспорта на возмещение недополученных доходов в связи с оказанием услуг по перевозке пассажиров, являющихся обучающимися общеобразовательных организаций старше 7 лет, а также обучающимися по очной форме обучения в профессиональных образовательных организациях и образовательных организациях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высшего образования, которым устанавливается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станциях, находящихся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33 896,1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34 485,5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35 225,3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организациям, осуществляющим перевозку пассажиров железнодорожным транспортом в пригородном сообщении,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производителям товаров, 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210 101,8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209 978,8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209 978,8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99 9 00 72350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99 9 00 72380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2 237,8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2 326,7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4 500 000,0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9 200 000,0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Исполнение судебных актов по искам к Ростовской области о возмещении вреда, причиненного незаконными действиями (бездействием) государственных органов Ростовской области либо их должностных лиц, по иным непрограммным мероприятиям в рамках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(Исполнение судебных актов)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99 9 00 90120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поздравлению супружеских пар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Мероприятие «Учреждение звания «Лучший инженер Дона»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(Премии и гранты)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Расходы дорожного фонда,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319 846,6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323 752,8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337 489,8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A9172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зарезервированные на реализацию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инициативн</w:t>
            </w:r>
            <w:r w:rsidR="00A9172E">
              <w:rPr>
                <w:rFonts w:ascii="Times New Roman" w:hAnsi="Times New Roman"/>
                <w:color w:val="000000"/>
                <w:sz w:val="28"/>
                <w:szCs w:val="28"/>
              </w:rPr>
              <w:t>ых проектов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99 9 00 90580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Расходы, зарезервированные на финансовое обеспечение мероприятий в рамках губернаторского проекта «Народный совет»,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5 440,3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926,1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6 428,6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6 447,9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135,9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1 680,1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1 680,1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1 680,1</w:t>
            </w:r>
          </w:p>
        </w:tc>
      </w:tr>
      <w:tr w:rsidR="000807CA" w:rsidRPr="000807CA" w:rsidTr="000807CA">
        <w:trPr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160426">
            <w:pPr>
              <w:ind w:left="-108" w:right="-9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230 879 849,0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226 370 089,6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7CA" w:rsidRPr="000807CA" w:rsidRDefault="000807CA" w:rsidP="000807C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07CA">
              <w:rPr>
                <w:rFonts w:ascii="Times New Roman" w:hAnsi="Times New Roman"/>
                <w:color w:val="000000"/>
                <w:sz w:val="28"/>
                <w:szCs w:val="28"/>
              </w:rPr>
              <w:t>182 337 404,8</w:t>
            </w:r>
          </w:p>
        </w:tc>
      </w:tr>
    </w:tbl>
    <w:p w:rsidR="00152DE8" w:rsidRDefault="00152DE8">
      <w:pPr>
        <w:rPr>
          <w:sz w:val="28"/>
          <w:szCs w:val="28"/>
        </w:rPr>
      </w:pPr>
    </w:p>
    <w:p w:rsidR="00160426" w:rsidRDefault="00160426">
      <w:pPr>
        <w:rPr>
          <w:sz w:val="28"/>
          <w:szCs w:val="28"/>
        </w:rPr>
      </w:pPr>
    </w:p>
    <w:p w:rsidR="00160426" w:rsidRPr="00152DE8" w:rsidRDefault="00160426">
      <w:pPr>
        <w:rPr>
          <w:sz w:val="28"/>
          <w:szCs w:val="28"/>
        </w:rPr>
      </w:pPr>
    </w:p>
    <w:tbl>
      <w:tblPr>
        <w:tblStyle w:val="ac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5560"/>
      </w:tblGrid>
      <w:tr w:rsidR="00160426" w:rsidRPr="00160426" w:rsidTr="00160426">
        <w:tc>
          <w:tcPr>
            <w:tcW w:w="4928" w:type="dxa"/>
          </w:tcPr>
          <w:p w:rsidR="00160426" w:rsidRPr="00160426" w:rsidRDefault="00160426" w:rsidP="001604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26">
              <w:rPr>
                <w:rFonts w:ascii="Times New Roman" w:hAnsi="Times New Roman"/>
                <w:sz w:val="28"/>
                <w:szCs w:val="28"/>
              </w:rPr>
              <w:t>Заместитель Губернатора</w:t>
            </w:r>
          </w:p>
          <w:p w:rsidR="00160426" w:rsidRPr="00160426" w:rsidRDefault="00160426" w:rsidP="001604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26">
              <w:rPr>
                <w:rFonts w:ascii="Times New Roman" w:hAnsi="Times New Roman"/>
                <w:sz w:val="28"/>
                <w:szCs w:val="28"/>
              </w:rPr>
              <w:t>Ростовской области –</w:t>
            </w:r>
          </w:p>
          <w:p w:rsidR="00160426" w:rsidRPr="00160426" w:rsidRDefault="00160426" w:rsidP="001604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26">
              <w:rPr>
                <w:rFonts w:ascii="Times New Roman" w:hAnsi="Times New Roman"/>
                <w:sz w:val="28"/>
                <w:szCs w:val="28"/>
              </w:rPr>
              <w:t>министр финансов</w:t>
            </w:r>
          </w:p>
        </w:tc>
        <w:tc>
          <w:tcPr>
            <w:tcW w:w="4929" w:type="dxa"/>
          </w:tcPr>
          <w:p w:rsidR="00160426" w:rsidRPr="00160426" w:rsidRDefault="00160426" w:rsidP="000265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0" w:type="dxa"/>
          </w:tcPr>
          <w:p w:rsidR="00160426" w:rsidRPr="00160426" w:rsidRDefault="00160426" w:rsidP="000265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60426" w:rsidRPr="00160426" w:rsidRDefault="00160426" w:rsidP="000265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60426" w:rsidRPr="00160426" w:rsidRDefault="00160426" w:rsidP="0016042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0426">
              <w:rPr>
                <w:rFonts w:ascii="Times New Roman" w:hAnsi="Times New Roman"/>
                <w:sz w:val="28"/>
                <w:szCs w:val="28"/>
              </w:rPr>
              <w:t>Л.В. Федотова</w:t>
            </w:r>
          </w:p>
        </w:tc>
      </w:tr>
    </w:tbl>
    <w:p w:rsidR="006028B1" w:rsidRDefault="006028B1" w:rsidP="0002655F">
      <w:pPr>
        <w:rPr>
          <w:sz w:val="28"/>
          <w:szCs w:val="28"/>
        </w:rPr>
      </w:pPr>
    </w:p>
    <w:sectPr w:rsidR="006028B1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268" w:rsidRDefault="00FF4268" w:rsidP="000E6656">
      <w:r>
        <w:separator/>
      </w:r>
    </w:p>
  </w:endnote>
  <w:endnote w:type="continuationSeparator" w:id="0">
    <w:p w:rsidR="00FF4268" w:rsidRDefault="00FF4268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268" w:rsidRDefault="00FF4268" w:rsidP="000E6656">
      <w:r>
        <w:separator/>
      </w:r>
    </w:p>
  </w:footnote>
  <w:footnote w:type="continuationSeparator" w:id="0">
    <w:p w:rsidR="00FF4268" w:rsidRDefault="00FF4268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4A" w:rsidRPr="000427DC" w:rsidRDefault="00E62BA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2594A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E1117">
      <w:rPr>
        <w:rFonts w:ascii="Times New Roman" w:hAnsi="Times New Roman"/>
        <w:noProof/>
        <w:sz w:val="24"/>
        <w:szCs w:val="24"/>
      </w:rPr>
      <w:t>387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2594A" w:rsidRDefault="00C259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2655F"/>
    <w:rsid w:val="000427DC"/>
    <w:rsid w:val="00045CE4"/>
    <w:rsid w:val="00056523"/>
    <w:rsid w:val="000807CA"/>
    <w:rsid w:val="00085D66"/>
    <w:rsid w:val="00092B66"/>
    <w:rsid w:val="000D2979"/>
    <w:rsid w:val="000E6656"/>
    <w:rsid w:val="000F7099"/>
    <w:rsid w:val="00106029"/>
    <w:rsid w:val="00110064"/>
    <w:rsid w:val="00131641"/>
    <w:rsid w:val="00136DD8"/>
    <w:rsid w:val="0014755A"/>
    <w:rsid w:val="00152DE8"/>
    <w:rsid w:val="00153733"/>
    <w:rsid w:val="001570DF"/>
    <w:rsid w:val="00160426"/>
    <w:rsid w:val="001A09A1"/>
    <w:rsid w:val="001B2D84"/>
    <w:rsid w:val="001C0D4E"/>
    <w:rsid w:val="001D4C91"/>
    <w:rsid w:val="00205B82"/>
    <w:rsid w:val="00225032"/>
    <w:rsid w:val="00266753"/>
    <w:rsid w:val="002F6063"/>
    <w:rsid w:val="00303FDC"/>
    <w:rsid w:val="00312626"/>
    <w:rsid w:val="00324A29"/>
    <w:rsid w:val="00364BF3"/>
    <w:rsid w:val="0036636C"/>
    <w:rsid w:val="003A48C0"/>
    <w:rsid w:val="003B0EC7"/>
    <w:rsid w:val="003C2D21"/>
    <w:rsid w:val="003D32A8"/>
    <w:rsid w:val="003E492B"/>
    <w:rsid w:val="003E5006"/>
    <w:rsid w:val="0040014F"/>
    <w:rsid w:val="00472106"/>
    <w:rsid w:val="004B1806"/>
    <w:rsid w:val="004C3A3E"/>
    <w:rsid w:val="004D6B2D"/>
    <w:rsid w:val="004E02E3"/>
    <w:rsid w:val="004F7F07"/>
    <w:rsid w:val="0052065B"/>
    <w:rsid w:val="005208E2"/>
    <w:rsid w:val="005250E3"/>
    <w:rsid w:val="00554A03"/>
    <w:rsid w:val="005A369F"/>
    <w:rsid w:val="005B0E64"/>
    <w:rsid w:val="005C22CA"/>
    <w:rsid w:val="005E4419"/>
    <w:rsid w:val="005F7D58"/>
    <w:rsid w:val="006028B1"/>
    <w:rsid w:val="00633C08"/>
    <w:rsid w:val="006537D3"/>
    <w:rsid w:val="00681283"/>
    <w:rsid w:val="00690F5D"/>
    <w:rsid w:val="006A56A9"/>
    <w:rsid w:val="006B2412"/>
    <w:rsid w:val="006F4AAE"/>
    <w:rsid w:val="00701707"/>
    <w:rsid w:val="00740585"/>
    <w:rsid w:val="00763059"/>
    <w:rsid w:val="00772502"/>
    <w:rsid w:val="00780737"/>
    <w:rsid w:val="00784169"/>
    <w:rsid w:val="007844B7"/>
    <w:rsid w:val="007A1066"/>
    <w:rsid w:val="007B567C"/>
    <w:rsid w:val="007D6EE8"/>
    <w:rsid w:val="008075FC"/>
    <w:rsid w:val="00867BC8"/>
    <w:rsid w:val="00892B24"/>
    <w:rsid w:val="008A687A"/>
    <w:rsid w:val="008C05FA"/>
    <w:rsid w:val="008E4CB8"/>
    <w:rsid w:val="00916803"/>
    <w:rsid w:val="00921B53"/>
    <w:rsid w:val="00921E18"/>
    <w:rsid w:val="00953447"/>
    <w:rsid w:val="009619C7"/>
    <w:rsid w:val="009703D1"/>
    <w:rsid w:val="009E09FF"/>
    <w:rsid w:val="00A01AC0"/>
    <w:rsid w:val="00A03F10"/>
    <w:rsid w:val="00A2093D"/>
    <w:rsid w:val="00A22707"/>
    <w:rsid w:val="00A5517C"/>
    <w:rsid w:val="00A61962"/>
    <w:rsid w:val="00A7734F"/>
    <w:rsid w:val="00A82984"/>
    <w:rsid w:val="00A9172E"/>
    <w:rsid w:val="00A97C2E"/>
    <w:rsid w:val="00AA42D7"/>
    <w:rsid w:val="00AD2446"/>
    <w:rsid w:val="00AE14E2"/>
    <w:rsid w:val="00AF3394"/>
    <w:rsid w:val="00B20EC2"/>
    <w:rsid w:val="00B66454"/>
    <w:rsid w:val="00B9029A"/>
    <w:rsid w:val="00BD7775"/>
    <w:rsid w:val="00BE53B4"/>
    <w:rsid w:val="00C0600B"/>
    <w:rsid w:val="00C0772B"/>
    <w:rsid w:val="00C1241A"/>
    <w:rsid w:val="00C20678"/>
    <w:rsid w:val="00C2594A"/>
    <w:rsid w:val="00C261CD"/>
    <w:rsid w:val="00C418F1"/>
    <w:rsid w:val="00C63A48"/>
    <w:rsid w:val="00C84453"/>
    <w:rsid w:val="00C9477F"/>
    <w:rsid w:val="00CB4764"/>
    <w:rsid w:val="00CB7CA4"/>
    <w:rsid w:val="00CF3219"/>
    <w:rsid w:val="00D1580B"/>
    <w:rsid w:val="00D25C27"/>
    <w:rsid w:val="00D33C1D"/>
    <w:rsid w:val="00D51E01"/>
    <w:rsid w:val="00D66BB7"/>
    <w:rsid w:val="00D814DB"/>
    <w:rsid w:val="00DA07E1"/>
    <w:rsid w:val="00DA7BE7"/>
    <w:rsid w:val="00DE1117"/>
    <w:rsid w:val="00E17B7D"/>
    <w:rsid w:val="00E20588"/>
    <w:rsid w:val="00E220FF"/>
    <w:rsid w:val="00E41B11"/>
    <w:rsid w:val="00E46AF4"/>
    <w:rsid w:val="00E5661F"/>
    <w:rsid w:val="00E62BAD"/>
    <w:rsid w:val="00EA2581"/>
    <w:rsid w:val="00EA62EA"/>
    <w:rsid w:val="00EB1A5A"/>
    <w:rsid w:val="00EB39A7"/>
    <w:rsid w:val="00EF6BA0"/>
    <w:rsid w:val="00F0042E"/>
    <w:rsid w:val="00F26CEF"/>
    <w:rsid w:val="00F62A0F"/>
    <w:rsid w:val="00FA2CEC"/>
    <w:rsid w:val="00FC79DE"/>
    <w:rsid w:val="00FC7D0F"/>
    <w:rsid w:val="00FE024A"/>
    <w:rsid w:val="00FF3B0A"/>
    <w:rsid w:val="00FF4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0807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5">
    <w:name w:val="xl75"/>
    <w:basedOn w:val="a"/>
    <w:rsid w:val="000807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table" w:styleId="ac">
    <w:name w:val="Table Grid"/>
    <w:basedOn w:val="a1"/>
    <w:uiPriority w:val="59"/>
    <w:rsid w:val="001604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B8FD1-45A8-404F-A5EB-EA67F44D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387</Pages>
  <Words>74150</Words>
  <Characters>422659</Characters>
  <Application>Microsoft Office Word</Application>
  <DocSecurity>0</DocSecurity>
  <Lines>3522</Lines>
  <Paragraphs>991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Zakharova</cp:lastModifiedBy>
  <cp:revision>47</cp:revision>
  <cp:lastPrinted>2017-10-27T11:45:00Z</cp:lastPrinted>
  <dcterms:created xsi:type="dcterms:W3CDTF">2019-10-15T16:14:00Z</dcterms:created>
  <dcterms:modified xsi:type="dcterms:W3CDTF">2021-10-22T11:30:00Z</dcterms:modified>
</cp:coreProperties>
</file>